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</w:t>
      </w:r>
      <w:r w:rsidR="006F5FDA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F5FDA" w:rsidRPr="006F5FDA">
        <w:t xml:space="preserve">Труба стальная электросварная </w:t>
      </w:r>
      <w:proofErr w:type="spellStart"/>
      <w:r w:rsidR="006F5FDA" w:rsidRPr="006F5FDA">
        <w:t>прямошовная</w:t>
      </w:r>
      <w:proofErr w:type="spellEnd"/>
      <w:r w:rsidR="006F5FDA" w:rsidRPr="006F5FDA">
        <w:t xml:space="preserve"> 108Х3,5 В ст3пс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>период работ</w:t>
      </w:r>
      <w:bookmarkStart w:id="0" w:name="_GoBack"/>
      <w:bookmarkEnd w:id="0"/>
      <w:r w:rsidR="00A15A88">
        <w:rPr>
          <w:b/>
          <w:bCs/>
        </w:rPr>
        <w:t xml:space="preserve">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6F5FDA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8E735-ABDB-4375-85C4-909BFA3B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477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467</cp:revision>
  <cp:lastPrinted>2020-04-13T10:02:00Z</cp:lastPrinted>
  <dcterms:created xsi:type="dcterms:W3CDTF">2019-07-16T10:01:00Z</dcterms:created>
  <dcterms:modified xsi:type="dcterms:W3CDTF">2020-04-24T07:16:00Z</dcterms:modified>
</cp:coreProperties>
</file>